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59B" w:rsidRDefault="0058759B" w:rsidP="0058759B">
      <w:pPr>
        <w:widowControl/>
        <w:jc w:val="left"/>
        <w:rPr>
          <w:sz w:val="32"/>
          <w:szCs w:val="32"/>
        </w:rPr>
      </w:pPr>
      <w:r w:rsidRPr="00197B72">
        <w:rPr>
          <w:rFonts w:hint="eastAsia"/>
          <w:sz w:val="32"/>
          <w:szCs w:val="32"/>
        </w:rPr>
        <w:t>附</w:t>
      </w:r>
      <w:r>
        <w:rPr>
          <w:rFonts w:hint="eastAsia"/>
          <w:sz w:val="32"/>
          <w:szCs w:val="32"/>
        </w:rPr>
        <w:t>件</w:t>
      </w:r>
      <w:r>
        <w:rPr>
          <w:sz w:val="32"/>
          <w:szCs w:val="32"/>
        </w:rPr>
        <w:t>5</w:t>
      </w:r>
      <w:r w:rsidRPr="00197B72">
        <w:rPr>
          <w:rFonts w:hint="eastAsia"/>
          <w:sz w:val="32"/>
          <w:szCs w:val="32"/>
        </w:rPr>
        <w:t>:</w:t>
      </w:r>
    </w:p>
    <w:p w:rsidR="004C693E" w:rsidRPr="004C693E" w:rsidRDefault="004C693E" w:rsidP="004C693E">
      <w:pPr>
        <w:tabs>
          <w:tab w:val="left" w:pos="5625"/>
        </w:tabs>
        <w:spacing w:line="360" w:lineRule="auto"/>
        <w:ind w:firstLineChars="200" w:firstLine="562"/>
        <w:rPr>
          <w:rFonts w:ascii="仿宋_GB2312" w:eastAsia="仿宋_GB2312" w:hAnsi="Times New Roman" w:cs="Times New Roman"/>
          <w:b/>
          <w:sz w:val="28"/>
          <w:szCs w:val="28"/>
        </w:rPr>
      </w:pPr>
      <w:r w:rsidRPr="004C693E">
        <w:rPr>
          <w:rFonts w:ascii="仿宋_GB2312" w:eastAsia="仿宋_GB2312" w:hAnsi="Times New Roman" w:cs="Times New Roman"/>
          <w:b/>
          <w:sz w:val="28"/>
          <w:szCs w:val="28"/>
        </w:rPr>
        <w:t>心理咨询面谈技能比赛</w:t>
      </w:r>
      <w:r w:rsidR="00007C2D">
        <w:rPr>
          <w:rFonts w:ascii="仿宋_GB2312" w:eastAsia="仿宋_GB2312" w:hAnsi="Times New Roman" w:cs="Times New Roman" w:hint="eastAsia"/>
          <w:b/>
          <w:sz w:val="28"/>
          <w:szCs w:val="28"/>
        </w:rPr>
        <w:t>要求</w:t>
      </w:r>
      <w:r w:rsidRPr="004C693E">
        <w:rPr>
          <w:rFonts w:ascii="仿宋_GB2312" w:eastAsia="仿宋_GB2312" w:hAnsi="Times New Roman" w:cs="Times New Roman" w:hint="eastAsia"/>
          <w:sz w:val="28"/>
          <w:szCs w:val="28"/>
        </w:rPr>
        <w:t>（参赛形式</w:t>
      </w:r>
      <w:r w:rsidRPr="004C693E">
        <w:rPr>
          <w:rFonts w:ascii="仿宋_GB2312" w:eastAsia="仿宋_GB2312" w:hAnsi="Times New Roman" w:cs="Times New Roman"/>
          <w:sz w:val="28"/>
          <w:szCs w:val="28"/>
        </w:rPr>
        <w:t>为个人，不可组队）</w:t>
      </w:r>
    </w:p>
    <w:p w:rsidR="004C693E" w:rsidRDefault="004C693E" w:rsidP="004C693E">
      <w:pPr>
        <w:tabs>
          <w:tab w:val="left" w:pos="5625"/>
        </w:tabs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  <w:highlight w:val="yellow"/>
        </w:rPr>
      </w:pPr>
    </w:p>
    <w:p w:rsidR="004C693E" w:rsidRPr="004C693E" w:rsidRDefault="004C693E" w:rsidP="004C693E">
      <w:pPr>
        <w:tabs>
          <w:tab w:val="left" w:pos="5625"/>
        </w:tabs>
        <w:spacing w:line="360" w:lineRule="auto"/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</w:pP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该项比赛分校内初赛和复赛。参赛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人员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须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在初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赛前于报名时间内将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电子版报名表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发送至指定邮。初赛形式为递交节选的10分钟心理咨询面谈录像，</w:t>
      </w:r>
      <w:r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以及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相关案例背景和录像对话的文字稿。然后，由比赛组织方聘请专家评委评选出</w:t>
      </w:r>
      <w:r w:rsidRPr="004C693E">
        <w:rPr>
          <w:rFonts w:ascii="仿宋_GB2312" w:eastAsia="仿宋_GB2312" w:hAnsi="Times New Roman" w:cs="Times New Roman" w:hint="eastAsia"/>
          <w:color w:val="FF0000"/>
          <w:sz w:val="28"/>
          <w:szCs w:val="28"/>
        </w:rPr>
        <w:t>6-8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为选手进入复赛。</w:t>
      </w:r>
    </w:p>
    <w:p w:rsidR="004C693E" w:rsidRPr="004C693E" w:rsidRDefault="004C693E" w:rsidP="004C693E">
      <w:pPr>
        <w:ind w:firstLineChars="200" w:firstLine="5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复赛参赛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人员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于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竞赛当日进行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心理咨询的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现场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模拟咨询，来访者模特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由比赛组织方提供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，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时长</w:t>
      </w:r>
      <w:r w:rsidRPr="00F13217">
        <w:rPr>
          <w:rFonts w:ascii="仿宋_GB2312" w:eastAsia="仿宋_GB2312" w:hAnsi="Times New Roman" w:cs="Times New Roman"/>
          <w:color w:val="FF0000"/>
          <w:sz w:val="28"/>
          <w:szCs w:val="28"/>
        </w:rPr>
        <w:t>15-20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分钟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，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评审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提问</w:t>
      </w:r>
      <w:r w:rsidRPr="00F13217">
        <w:rPr>
          <w:rFonts w:ascii="仿宋_GB2312" w:eastAsia="仿宋_GB2312" w:hAnsi="Times New Roman" w:cs="Times New Roman"/>
          <w:color w:val="FF0000"/>
          <w:sz w:val="28"/>
          <w:szCs w:val="28"/>
        </w:rPr>
        <w:t>10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分钟，</w:t>
      </w:r>
      <w:r w:rsidRPr="004C693E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每人总计</w:t>
      </w:r>
      <w:r w:rsidRPr="00F13217">
        <w:rPr>
          <w:rFonts w:ascii="仿宋_GB2312" w:eastAsia="仿宋_GB2312" w:hAnsi="Times New Roman" w:cs="Times New Roman"/>
          <w:color w:val="FF0000"/>
          <w:sz w:val="28"/>
          <w:szCs w:val="28"/>
        </w:rPr>
        <w:t>25-30</w:t>
      </w:r>
      <w:r w:rsidRPr="004C693E">
        <w:rPr>
          <w:rFonts w:ascii="仿宋_GB2312" w:eastAsia="仿宋_GB2312" w:hAnsi="Times New Roman" w:cs="Times New Roman"/>
          <w:color w:val="000000" w:themeColor="text1"/>
          <w:sz w:val="28"/>
          <w:szCs w:val="28"/>
        </w:rPr>
        <w:t>分钟</w:t>
      </w:r>
      <w:r w:rsidR="0058759B"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。</w:t>
      </w:r>
    </w:p>
    <w:p w:rsidR="004C693E" w:rsidRPr="004C693E" w:rsidRDefault="004C693E" w:rsidP="004C69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1FEF" w:rsidRPr="004C693E" w:rsidRDefault="002A102E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693E">
        <w:rPr>
          <w:rFonts w:ascii="Times New Roman" w:hAnsi="Times New Roman" w:cs="Times New Roman"/>
          <w:color w:val="000000" w:themeColor="text1"/>
          <w:sz w:val="36"/>
          <w:szCs w:val="36"/>
        </w:rPr>
        <w:t>心理咨询面谈技能比赛</w:t>
      </w:r>
      <w:r w:rsidR="00007C2D">
        <w:rPr>
          <w:rFonts w:ascii="Times New Roman" w:hAnsi="Times New Roman" w:cs="Times New Roman" w:hint="eastAsia"/>
          <w:color w:val="000000" w:themeColor="text1"/>
          <w:sz w:val="36"/>
          <w:szCs w:val="36"/>
        </w:rPr>
        <w:t>内容</w:t>
      </w:r>
    </w:p>
    <w:p w:rsidR="004C693E" w:rsidRDefault="004C693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1E1FEF" w:rsidRPr="004C693E" w:rsidRDefault="002A102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C693E">
        <w:rPr>
          <w:rFonts w:ascii="Times New Roman" w:hAnsi="Times New Roman" w:cs="Times New Roman"/>
          <w:b/>
          <w:bCs/>
          <w:color w:val="000000" w:themeColor="text1"/>
        </w:rPr>
        <w:t>比赛目的：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提高心理咨询临床面谈技能的训练，促进掌握心理咨询面谈的基本技能的掌握和灵活应用</w:t>
      </w:r>
    </w:p>
    <w:p w:rsidR="001E1FEF" w:rsidRPr="004C693E" w:rsidRDefault="001E1FEF">
      <w:pPr>
        <w:rPr>
          <w:rFonts w:ascii="Times New Roman" w:hAnsi="Times New Roman" w:cs="Times New Roman"/>
          <w:color w:val="000000" w:themeColor="text1"/>
        </w:rPr>
      </w:pPr>
    </w:p>
    <w:p w:rsidR="001E1FEF" w:rsidRPr="004C693E" w:rsidRDefault="002A102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C693E">
        <w:rPr>
          <w:rFonts w:ascii="Times New Roman" w:hAnsi="Times New Roman" w:cs="Times New Roman"/>
          <w:b/>
          <w:bCs/>
          <w:color w:val="000000" w:themeColor="text1"/>
        </w:rPr>
        <w:t>比赛方式：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比赛分为初赛、复赛和决赛</w:t>
      </w:r>
    </w:p>
    <w:p w:rsidR="001E1FEF" w:rsidRPr="004C693E" w:rsidRDefault="002A102E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初赛：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设立初赛地点为各学校，初赛形式为递交节选的</w:t>
      </w:r>
      <w:r w:rsidRPr="004C693E">
        <w:rPr>
          <w:rFonts w:ascii="Times New Roman" w:hAnsi="Times New Roman" w:cs="Times New Roman"/>
          <w:color w:val="000000" w:themeColor="text1"/>
        </w:rPr>
        <w:t>10</w:t>
      </w:r>
      <w:r w:rsidRPr="004C693E">
        <w:rPr>
          <w:rFonts w:ascii="Times New Roman" w:hAnsi="Times New Roman" w:cs="Times New Roman"/>
          <w:color w:val="000000" w:themeColor="text1"/>
        </w:rPr>
        <w:t>分钟心理咨询面谈录像，配相关案例背景和录像对话的文字稿，由各初赛点安排专家评委从中评选出进入复赛的</w:t>
      </w:r>
      <w:r w:rsidRPr="004C693E">
        <w:rPr>
          <w:rFonts w:ascii="Times New Roman" w:hAnsi="Times New Roman" w:cs="Times New Roman"/>
          <w:color w:val="000000" w:themeColor="text1"/>
        </w:rPr>
        <w:t>6-8</w:t>
      </w:r>
      <w:r w:rsidRPr="004C693E">
        <w:rPr>
          <w:rFonts w:ascii="Times New Roman" w:hAnsi="Times New Roman" w:cs="Times New Roman"/>
          <w:color w:val="000000" w:themeColor="text1"/>
        </w:rPr>
        <w:t>位选手；</w:t>
      </w:r>
    </w:p>
    <w:p w:rsidR="001E1FEF" w:rsidRPr="004C693E" w:rsidRDefault="002A102E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复赛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采用与决赛类似的模特来访的现场面谈形式，现场面谈</w:t>
      </w:r>
      <w:r w:rsidRPr="004C693E">
        <w:rPr>
          <w:rFonts w:ascii="Times New Roman" w:hAnsi="Times New Roman" w:cs="Times New Roman"/>
          <w:color w:val="000000" w:themeColor="text1"/>
        </w:rPr>
        <w:t>15-20</w:t>
      </w:r>
      <w:r w:rsidRPr="004C693E">
        <w:rPr>
          <w:rFonts w:ascii="Times New Roman" w:hAnsi="Times New Roman" w:cs="Times New Roman"/>
          <w:color w:val="000000" w:themeColor="text1"/>
        </w:rPr>
        <w:t>分钟，专家评委提问</w:t>
      </w:r>
      <w:r w:rsidRPr="004C693E">
        <w:rPr>
          <w:rFonts w:ascii="Times New Roman" w:hAnsi="Times New Roman" w:cs="Times New Roman"/>
          <w:color w:val="000000" w:themeColor="text1"/>
        </w:rPr>
        <w:t>10</w:t>
      </w:r>
      <w:r w:rsidRPr="004C693E">
        <w:rPr>
          <w:rFonts w:ascii="Times New Roman" w:hAnsi="Times New Roman" w:cs="Times New Roman"/>
          <w:color w:val="000000" w:themeColor="text1"/>
        </w:rPr>
        <w:t>分钟，各赛点从复赛选手中最终各选出</w:t>
      </w:r>
      <w:r w:rsidRPr="004C693E">
        <w:rPr>
          <w:rFonts w:ascii="Times New Roman" w:hAnsi="Times New Roman" w:cs="Times New Roman"/>
          <w:color w:val="000000" w:themeColor="text1"/>
        </w:rPr>
        <w:t>2</w:t>
      </w:r>
      <w:r w:rsidRPr="004C693E">
        <w:rPr>
          <w:rFonts w:ascii="Times New Roman" w:hAnsi="Times New Roman" w:cs="Times New Roman"/>
          <w:color w:val="000000" w:themeColor="text1"/>
        </w:rPr>
        <w:t>名选手参加决赛；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复赛在初赛点进行，专家评委由各初赛点聘请</w:t>
      </w:r>
    </w:p>
    <w:p w:rsidR="001E1FEF" w:rsidRPr="004C693E" w:rsidRDefault="001E1FEF">
      <w:pPr>
        <w:rPr>
          <w:rFonts w:ascii="Times New Roman" w:hAnsi="Times New Roman" w:cs="Times New Roman"/>
          <w:color w:val="000000" w:themeColor="text1"/>
        </w:rPr>
      </w:pPr>
    </w:p>
    <w:p w:rsidR="001E1FEF" w:rsidRPr="004C693E" w:rsidRDefault="002A102E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决赛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形式与复赛相同，模特由各赛点提供，由比赛组委会统一组织培训，比赛时配对的模特和参赛选手来自不同院校；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专家评委从各初赛点专家评委中邀请组成</w:t>
      </w:r>
    </w:p>
    <w:p w:rsidR="001E1FEF" w:rsidRPr="004C693E" w:rsidRDefault="001E1FEF">
      <w:pPr>
        <w:rPr>
          <w:rFonts w:ascii="Times New Roman" w:hAnsi="Times New Roman" w:cs="Times New Roman"/>
          <w:color w:val="000000" w:themeColor="text1"/>
        </w:rPr>
      </w:pPr>
    </w:p>
    <w:p w:rsidR="001E1FEF" w:rsidRPr="004C693E" w:rsidRDefault="002A102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C693E">
        <w:rPr>
          <w:rFonts w:ascii="Times New Roman" w:hAnsi="Times New Roman" w:cs="Times New Roman"/>
          <w:b/>
          <w:bCs/>
          <w:color w:val="000000" w:themeColor="text1"/>
        </w:rPr>
        <w:t>比赛内容：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lastRenderedPageBreak/>
        <w:t>关系构建能力：能与来访者建立良好的咨访关系，呈现出良好的倾听和共情能力；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信息收集能力：能通过有效的提问技术等，了解来访者的问题和困扰，并依据一定的心理咨询理论收集与问题和咨询目标有关的背景信息；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评估诊断能力：能根据面谈收集的言语和非言语信息，对来访者呈现的问题进行评估，判断是否存在心理疾病或心理危机，能对来访者的问题根据擅长的心理咨询理论进行概念化；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咨询目标的构建能力：能与来访者协商构建共同的、有效的、有可操作性的咨询目标；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影响技术：能应用有效的心理咨询技术挑战来访者的问题思维，或影响来访者的情绪感受体验和行为选择倾向。</w:t>
      </w:r>
    </w:p>
    <w:p w:rsidR="001E1FEF" w:rsidRPr="004C693E" w:rsidRDefault="001E1FEF">
      <w:pPr>
        <w:rPr>
          <w:rFonts w:ascii="Times New Roman" w:hAnsi="Times New Roman" w:cs="Times New Roman"/>
          <w:color w:val="000000" w:themeColor="text1"/>
        </w:rPr>
      </w:pPr>
    </w:p>
    <w:p w:rsidR="001E1FEF" w:rsidRPr="004C693E" w:rsidRDefault="002A102E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4C693E">
        <w:rPr>
          <w:rFonts w:ascii="Times New Roman" w:hAnsi="Times New Roman" w:cs="Times New Roman"/>
          <w:b/>
          <w:bCs/>
          <w:color w:val="000000" w:themeColor="text1"/>
        </w:rPr>
        <w:t>比赛评分：</w:t>
      </w:r>
    </w:p>
    <w:p w:rsidR="001E1FEF" w:rsidRPr="004C693E" w:rsidRDefault="002A102E">
      <w:pPr>
        <w:rPr>
          <w:rFonts w:ascii="Times New Roman" w:hAnsi="Times New Roman" w:cs="Times New Roman"/>
          <w:color w:val="000000" w:themeColor="text1"/>
        </w:rPr>
      </w:pPr>
      <w:r w:rsidRPr="004C693E">
        <w:rPr>
          <w:rFonts w:ascii="Times New Roman" w:hAnsi="Times New Roman" w:cs="Times New Roman"/>
          <w:color w:val="000000" w:themeColor="text1"/>
        </w:rPr>
        <w:t>根据比赛内容，由专家评委在各维度上打分，采用扣分制，最终按每位专家的总分计算每位选手的均分。</w:t>
      </w:r>
    </w:p>
    <w:p w:rsidR="001E1FEF" w:rsidRPr="004C693E" w:rsidRDefault="001E1FEF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1E1FEF" w:rsidRPr="004C6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98" w:rsidRDefault="003E3B98" w:rsidP="004C693E">
      <w:r>
        <w:separator/>
      </w:r>
    </w:p>
  </w:endnote>
  <w:endnote w:type="continuationSeparator" w:id="0">
    <w:p w:rsidR="003E3B98" w:rsidRDefault="003E3B98" w:rsidP="004C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98" w:rsidRDefault="003E3B98" w:rsidP="004C693E">
      <w:r>
        <w:separator/>
      </w:r>
    </w:p>
  </w:footnote>
  <w:footnote w:type="continuationSeparator" w:id="0">
    <w:p w:rsidR="003E3B98" w:rsidRDefault="003E3B98" w:rsidP="004C6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DD407"/>
    <w:multiLevelType w:val="singleLevel"/>
    <w:tmpl w:val="7EDDD40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A34A0"/>
    <w:rsid w:val="00007C2D"/>
    <w:rsid w:val="001E1FEF"/>
    <w:rsid w:val="002A102E"/>
    <w:rsid w:val="003E3B98"/>
    <w:rsid w:val="004C693E"/>
    <w:rsid w:val="0056718E"/>
    <w:rsid w:val="0058759B"/>
    <w:rsid w:val="00B17A4F"/>
    <w:rsid w:val="00F13217"/>
    <w:rsid w:val="117A34A0"/>
    <w:rsid w:val="7BFB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A482ED"/>
  <w15:docId w15:val="{1174BE4C-1C5C-4F53-88A8-7CCB61FF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C6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693E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4C6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69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大大1395141160</dc:creator>
  <cp:lastModifiedBy>Administrator</cp:lastModifiedBy>
  <cp:revision>6</cp:revision>
  <dcterms:created xsi:type="dcterms:W3CDTF">2018-02-24T07:30:00Z</dcterms:created>
  <dcterms:modified xsi:type="dcterms:W3CDTF">2018-04-03T07:18:00Z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